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998.02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44.04.01 Педагогическое образование (высшее образование - магистратура), Направленность (профиль) программы «Школьная медиация в системе гражданско-правового образования», утв. приказом ректора ОмГА от 27.03.2023 № 51.</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1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Школьная медиация</w:t>
            </w:r>
          </w:p>
          <w:p>
            <w:pPr>
              <w:jc w:val="center"/>
              <w:spacing w:after="0" w:line="240" w:lineRule="auto"/>
              <w:rPr>
                <w:sz w:val="32"/>
                <w:szCs w:val="32"/>
              </w:rPr>
            </w:pPr>
            <w:r>
              <w:rPr>
                <w:rFonts w:ascii="Times New Roman" w:hAnsi="Times New Roman" w:cs="Times New Roman"/>
                <w:color w:val="#000000"/>
                <w:sz w:val="32"/>
                <w:szCs w:val="32"/>
              </w:rPr>
              <w:t> К.М.02.02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396.35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44.04.01 Педагогическое образование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«Школьная медиация в системе гражданско- правового образования»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96"/>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научно- исследовательский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2318.925"/>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д.пед.н., профессор _________________ /Лопанова Е.В./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 марта 2023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44.04.01 Педагогическое образование, утвержденного Приказом Министерства образования и науки РФ от 22.02.2018 г. № 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44.04.01 Педагогическое образование направленность (профиль) программы: «Школьная медиация в системе гражданско-правового образования»;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«Школьная медиация»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44.04.01 Педагогическое образование; заочная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К.М.02.02 «Школьная медиация».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утвержденного Приказом Министерства образования и науки РФ от 22.02.2018 г. № 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«Школьная медиация»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и оптимизировать профессиональную деятельность в соответствии с нормативными правовыми актами в сфере образования и нормами профессиональной этики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 знать приоритетные направления развития системы образования Российской Федерации, законы и иные нормативные правовые акты, регламентирующие деятельность в сфере образования в Российской Федерации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ОПК-1.2 уметь применять основные нормативно-правовые акты в сфере образования и профессиональной деятельности с учетом норм профессиональной этики, выявлять актуальные проблемы в сфере образования с целью выполнения научного исследования</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ОПК-1.3 владеть действиями по соблюдению правовых, нравственных и этических норм, требований профессиональной этики в условиях реальных педагогических ситуаций; действиями по осуществлению профессиональной деятельности в соответствии с требованиями федеральных государственных образовательных стандартов всех уровней образования</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ОПК-2</w:t>
            </w:r>
          </w:p>
          <w:p>
            <w:pPr>
              <w:jc w:val="left"/>
              <w:spacing w:after="0" w:line="240" w:lineRule="auto"/>
              <w:rPr>
                <w:sz w:val="24"/>
                <w:szCs w:val="24"/>
              </w:rPr>
            </w:pPr>
            <w:r>
              <w:rPr>
                <w:rFonts w:ascii="Times New Roman" w:hAnsi="Times New Roman" w:cs="Times New Roman"/>
                <w:b/>
                <w:color w:val="#000000"/>
                <w:sz w:val="24"/>
                <w:szCs w:val="24"/>
              </w:rPr>
              <w:t> Способен проектировать основные и дополнительные образовательные программы и разрабатывать научно-методическое обеспечение их реализации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 знать содержание основных нормативных документов, необходимых для проектирования ОП; сущность и методы педагогической диагностики особенностей обучающихся; сущность педагогического проектирования; структуру образовательной программы и требования к ней; виды и функции научно-методического обеспечения современного образовательного процесса</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ОПК-2.2 уметь учитывать различные контексты, в которых протекают процессы обучения, воспитания и социализации при проектировании ООП; использовать методы педагогической диагностики; осуществлять проектную деятельность по разработке ОП; проектировать отдельные структурные компоненты ООП</w:t>
            </w:r>
          </w:p>
        </w:tc>
      </w:tr>
      <w:tr>
        <w:trPr>
          <w:trHeight w:hRule="exact" w:val="842.75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ОПК-2.3 владеть навыком выявления различных контекстов, в которых протекают процессы обучения, воспитания и социализации; опытом использования методов диагностики особенностей учащихся в практике; способами проектной деятельности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образовании; опытом участия в проектировании ООП</w:t>
            </w:r>
          </w:p>
        </w:tc>
      </w:tr>
      <w:tr>
        <w:trPr>
          <w:trHeight w:hRule="exact" w:val="277.83"/>
        </w:trPr>
        <w:tc>
          <w:tcPr>
            <w:tcW w:w="9640" w:type="dxa"/>
          </w:tcP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ОПК-6</w:t>
            </w:r>
          </w:p>
          <w:p>
            <w:pPr>
              <w:jc w:val="left"/>
              <w:spacing w:after="0" w:line="240" w:lineRule="auto"/>
              <w:rPr>
                <w:sz w:val="24"/>
                <w:szCs w:val="24"/>
              </w:rPr>
            </w:pPr>
            <w:r>
              <w:rPr>
                <w:rFonts w:ascii="Times New Roman" w:hAnsi="Times New Roman" w:cs="Times New Roman"/>
                <w:b/>
                <w:color w:val="#000000"/>
                <w:sz w:val="24"/>
                <w:szCs w:val="24"/>
              </w:rPr>
              <w:t> Способен проектировать и использовать эффективные психолого-педагогические, в том числе инклюзивные, технологии в профессиональной деятельности, необходимые для индивидуализации обучения, развития, воспитания обучающихся с особыми образовательными потребностями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ОПК-6.1 знать психолого-педагогические основы учебной деятельности; принципы проектирования и особенности использования психолого-педагогических (в том числе инклюзивных) технологий в профессиональной деятельности с уч?том личностных и возрастных особенностей обучающихся, в том числе с особыми образовательными потребностями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ОПК-6.2 уметь использовать знания об особенностях развития обучающихся для планирования учебно-воспитатель ной работы; применять образовательные технологии для индивидуализации обучения, развития, воспитания обучающихся, в том числе с особыми образовательными потребностями</w:t>
            </w:r>
          </w:p>
        </w:tc>
      </w:tr>
      <w:tr>
        <w:trPr>
          <w:trHeight w:hRule="exact" w:val="1937.31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ОПК-6.3 владеть умением уч?та особенностей развития  обучающихся в образовательном процессе; умением отбора и использования психолого-педагогических (в том числе инклюзивных) технологий в профессиональной деятельности для индивидуализации обучения, развития, воспитания, в том числе обучающихся с особыми образовательными потребностями; умением разработки и реализации индивидуальных образовательных маршрутов, индивидуально ориентированных образовательных программ (совместно с другими субъектами образовательных отношений)</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критический анализ проблемных ситуаций на основе системного подхода, вырабатывать стратегию действий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проблемные ситуации в процессе анализа проблемы, этапы е? разрешения с уч?том вариативных контекстов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уметь грамотно, логично, аргументировано формулирует собственные суждения и оценки, предлагает стратегию действий</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определять и оценивать практические последствия реализации действий по разрешению проблемной ситуации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владеть навыком критически анализировать  и выбирать информацию, необходимую для выработки стратегии действий по разрешению проблемной ситуации</w:t>
            </w:r>
          </w:p>
        </w:tc>
      </w:tr>
      <w:tr>
        <w:trPr>
          <w:trHeight w:hRule="exact" w:val="277.8304"/>
        </w:trPr>
        <w:tc>
          <w:tcPr>
            <w:tcW w:w="9640" w:type="dxa"/>
          </w:tcP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управлять проектом на всех этапах его жизненного цикла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решение конкретных задач проекта, выбирая оптимальный способ их решения, исходя из действующих правовых норм и имеющихся ресурсов и ограничений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уметь выстраивать этапы работы над проектом с уч?том последовательности их реализации, определяет этапы жизненного цикла проекта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уметь определять и оценивать практические последствия реализации действий по разрешению проблемной ситуации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владеть навыком качественно решать конкретные задачи (исследования, проекта, деятельности) за установленное время. Оценивает риски и результаты проекта</w:t>
            </w:r>
          </w:p>
        </w:tc>
      </w:tr>
      <w:tr>
        <w:trPr>
          <w:trHeight w:hRule="exact" w:val="511.5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владеть навыком публично представлять результаты проекта, вступает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обсуждение хода и результатов проекта</w:t>
            </w:r>
          </w:p>
        </w:tc>
      </w:tr>
      <w:tr>
        <w:trPr>
          <w:trHeight w:hRule="exact" w:val="277.83"/>
        </w:trPr>
        <w:tc>
          <w:tcPr>
            <w:tcW w:w="3970" w:type="dxa"/>
          </w:tcPr>
          <w:p/>
        </w:tc>
        <w:tc>
          <w:tcPr>
            <w:tcW w:w="3828" w:type="dxa"/>
          </w:tcPr>
          <w:p/>
        </w:tc>
        <w:tc>
          <w:tcPr>
            <w:tcW w:w="852" w:type="dxa"/>
          </w:tcPr>
          <w:p/>
        </w:tc>
        <w:tc>
          <w:tcPr>
            <w:tcW w:w="993" w:type="dxa"/>
          </w:tcPr>
          <w:p/>
        </w:tc>
      </w:tr>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УК-5</w:t>
            </w:r>
          </w:p>
          <w:p>
            <w:pPr>
              <w:jc w:val="left"/>
              <w:spacing w:after="0" w:line="240" w:lineRule="auto"/>
              <w:rPr>
                <w:sz w:val="24"/>
                <w:szCs w:val="24"/>
              </w:rPr>
            </w:pPr>
            <w:r>
              <w:rPr>
                <w:rFonts w:ascii="Times New Roman" w:hAnsi="Times New Roman" w:cs="Times New Roman"/>
                <w:b/>
                <w:color w:val="#000000"/>
                <w:sz w:val="24"/>
                <w:szCs w:val="24"/>
              </w:rPr>
              <w:t> Способен анализировать и учитывать разнообразие культур в процессе межкультурного взаимодействия</w:t>
            </w:r>
          </w:p>
        </w:tc>
      </w:tr>
      <w:tr>
        <w:trPr>
          <w:trHeight w:hRule="exact" w:val="585.0601"/>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УК-5.1 знать эффективность использования стратегии сотрудничества для достижения поставленной цели, определяет роль каждого участника в команде</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УК-5.2 уметь устанавливать разные виды коммуникации (устную, письменную, вербальную, невербальную, реальную, виртуальную, межличностную и др.) для руководства командой и достижения поставленной цели</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УК-5.3 владеть навыком эффективно взаимодействовать с членами команды, в т.ч. участвовать в обмене информацией, знаниями и опытом, и презентации результатов работы команды. Соблюдать этические нормы взаимодействия</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К.М.02.02 «Школьная медиация» относится к обязательной части, является дисциплиной Блока Б1. «Дисциплины (модули)». Модуль "Примирительные процедуры в общественных отношениях" основной профессиональной образовательной программы высшего образования - магистратура по направлению подготовки 44.04.01 Педагогическое образование.</w:t>
            </w:r>
          </w:p>
        </w:tc>
      </w:tr>
      <w:tr>
        <w:trPr>
          <w:trHeight w:hRule="exact" w:val="138.9147"/>
        </w:trPr>
        <w:tc>
          <w:tcPr>
            <w:tcW w:w="3970" w:type="dxa"/>
          </w:tcPr>
          <w:p/>
        </w:tc>
        <w:tc>
          <w:tcPr>
            <w:tcW w:w="3828" w:type="dxa"/>
          </w:tcPr>
          <w:p/>
        </w:tc>
        <w:tc>
          <w:tcPr>
            <w:tcW w:w="852" w:type="dxa"/>
          </w:tcPr>
          <w:p/>
        </w:tc>
        <w:tc>
          <w:tcPr>
            <w:tcW w:w="993" w:type="dxa"/>
          </w:tcPr>
          <w:p/>
        </w:tc>
      </w:tr>
      <w:tr>
        <w:trPr>
          <w:trHeight w:hRule="exact" w:val="277.8295"/>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696.23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 УК-5, ОПК-1, ОПК-2, УК-2, ОПК-6</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61"/>
        </w:trPr>
        <w:tc>
          <w:tcPr>
            <w:tcW w:w="3970" w:type="dxa"/>
          </w:tcPr>
          <w:p/>
        </w:tc>
        <w:tc>
          <w:tcPr>
            <w:tcW w:w="3828" w:type="dxa"/>
          </w:tcPr>
          <w:p/>
        </w:tc>
        <w:tc>
          <w:tcPr>
            <w:tcW w:w="852" w:type="dxa"/>
          </w:tcPr>
          <w:p/>
        </w:tc>
        <w:tc>
          <w:tcPr>
            <w:tcW w:w="993" w:type="dxa"/>
          </w:tcP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121</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1</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1407.08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14.5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Введение в медиацию</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Медиация: сущность, процедура и фазы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Медиатор: правовой и социальный статус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Медиация и медиативный подход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школьной медиации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Коммуникации в медиации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Содержание медиации в образовательной системе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Медиация как метод разрешения конфликтов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10423.0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50.76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Медиация: сущность, процедура и фазы</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Способы разрешения споров в образовательной среде. Преимущества и недостатки директивных и не директивных способов разрешения споров Понятие медиации. Медиация как процедура. Принципы в медиации. Процедура медиации и ее фазы. Факторы, влияющие на успешность процедуры медиации. Инструменты медиации, их виды и значение</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школьной медиации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Медиативный подход. Медиационные техники. Особенности применения медиации и медиативного подхода в образовательной системе. Сущность метода школьной медиации. Цели и задачи метода. Практическая ценность медиативного подхода. Психологический инструментарий, необходимый в работе медиатора</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Коммуникации в медиации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Коммуникация как обмен информацией между людьми. Процесс обмена информацией между коммуникатором и реципиентом. Причины и последствия потери информации в процессе коммуникации. Стереотипы восприятия. Постановка цели и задач при организации процесса коммуникации различного уровня. Осознание себя в процессе коммуникации. Управление процессом коммуникации и его основными составляющими. Практическая отработка техник «Перефразирование», «Резюмирование», «Отражение», «Переадресация». Принципы построения конструктивных взаимоотношений со всеми участниками образовательных отношений</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Медиатор: правовой и социальный статус</w:t>
            </w:r>
          </w:p>
        </w:tc>
      </w:tr>
      <w:tr>
        <w:trPr>
          <w:trHeight w:hRule="exact" w:val="21.31518"/>
        </w:trPr>
        <w:tc>
          <w:tcPr>
            <w:tcW w:w="9640" w:type="dxa"/>
          </w:tcPr>
          <w:p/>
        </w:tc>
      </w:tr>
      <w:tr>
        <w:trPr>
          <w:trHeight w:hRule="exact" w:val="1369.30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 и цель профессиональной деятельности. Трудовые функции. Профильно- специализированные компетенции медиатора. Цели и задачи деятельности медиатора. Требования, предъявляемые к медиатору. Медиатор как профессионал. Личность медиатора. Профессиональная этика медиатора Роль медиатора в процедуре медиации. Функции медиатора в процессе медиации. Организация работы медиатора. Этические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аспекты медиативной деятельности</w:t>
            </w:r>
          </w:p>
        </w:tc>
      </w:tr>
      <w:tr>
        <w:trPr>
          <w:trHeight w:hRule="exact" w:val="8.084989"/>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 медиации в образовательной системе</w:t>
            </w:r>
          </w:p>
        </w:tc>
      </w:tr>
      <w:tr>
        <w:trPr>
          <w:trHeight w:hRule="exact" w:val="21.3150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Проблемы нарушенной коммуникации в образовательной среде (проблемы буллинга, экстремизма,ксенофобии, групповые и межличностные конфликты). Диагностические методы, возможность профилактики и комплексные методы решения проблем. Создание безопасной среды. Профилактика различных форм насилия в школе. Структура школьной службы примирения</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Медиация как метод разрешения конфликтов</w:t>
            </w:r>
          </w:p>
        </w:tc>
      </w:tr>
      <w:tr>
        <w:trPr>
          <w:trHeight w:hRule="exact" w:val="21.31495"/>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конфликтов. Конфликт как социальное явление. Конструктивная и деструктивная роли конфликтов. Особенности и направленность конфликтов, возникающих в образовательно-воспитательной среде. Стратегии поведения в конфликте. Отношение медиации к конфликту. Конфликт как точка роста. Уровни конфликтов. Давление эмоциональной составляющей на содержательный уровень. Школьные конфликты как объект государственной политики в области образования. Межкультурные конфликты субъектов образовательных отношений. Педагогические основы управления межкультурными конфликтами в образовательной организации</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«Школьная медиация» / Лопанова Е.В..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3"/>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предупреждения</w:t>
            </w:r>
            <w:r>
              <w:rPr/>
              <w:t xml:space="preserve"> </w:t>
            </w:r>
            <w:r>
              <w:rPr>
                <w:rFonts w:ascii="Times New Roman" w:hAnsi="Times New Roman" w:cs="Times New Roman"/>
                <w:color w:val="#000000"/>
                <w:sz w:val="24"/>
                <w:szCs w:val="24"/>
              </w:rPr>
              <w:t>конфликтов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молодежной</w:t>
            </w:r>
            <w:r>
              <w:rPr/>
              <w:t xml:space="preserve"> </w:t>
            </w:r>
            <w:r>
              <w:rPr>
                <w:rFonts w:ascii="Times New Roman" w:hAnsi="Times New Roman" w:cs="Times New Roman"/>
                <w:color w:val="#000000"/>
                <w:sz w:val="24"/>
                <w:szCs w:val="24"/>
              </w:rPr>
              <w:t>среде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Митрофаненко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Ставрополь:</w:t>
            </w:r>
            <w:r>
              <w:rPr/>
              <w:t xml:space="preserve"> </w:t>
            </w:r>
            <w:r>
              <w:rPr>
                <w:rFonts w:ascii="Times New Roman" w:hAnsi="Times New Roman" w:cs="Times New Roman"/>
                <w:color w:val="#000000"/>
                <w:sz w:val="24"/>
                <w:szCs w:val="24"/>
              </w:rPr>
              <w:t>Северо-Кавказский</w:t>
            </w:r>
            <w:r>
              <w:rPr/>
              <w:t xml:space="preserve"> </w:t>
            </w:r>
            <w:r>
              <w:rPr>
                <w:rFonts w:ascii="Times New Roman" w:hAnsi="Times New Roman" w:cs="Times New Roman"/>
                <w:color w:val="#000000"/>
                <w:sz w:val="24"/>
                <w:szCs w:val="24"/>
              </w:rPr>
              <w:t>федеральный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http://www.iprbookshop.ru/63249.html</w:t>
            </w:r>
            <w:r>
              <w:rPr/>
              <w:t xml:space="preserve"> </w:t>
            </w:r>
          </w:p>
        </w:tc>
      </w:tr>
      <w:tr>
        <w:trPr>
          <w:trHeight w:hRule="exact" w:val="555.6598"/>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Конструктивная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конфликта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Хасан</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978-5-534-06474-2.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https://urait.ru/bcode/438366</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Теоретические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методические</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классного</w:t>
            </w:r>
            <w:r>
              <w:rPr/>
              <w:t xml:space="preserve"> </w:t>
            </w:r>
            <w:r>
              <w:rPr>
                <w:rFonts w:ascii="Times New Roman" w:hAnsi="Times New Roman" w:cs="Times New Roman"/>
                <w:color w:val="#000000"/>
                <w:sz w:val="24"/>
                <w:szCs w:val="24"/>
              </w:rPr>
              <w:t>руководителя:</w:t>
            </w:r>
            <w:r>
              <w:rPr/>
              <w:t xml:space="preserve"> </w:t>
            </w:r>
            <w:r>
              <w:rPr>
                <w:rFonts w:ascii="Times New Roman" w:hAnsi="Times New Roman" w:cs="Times New Roman"/>
                <w:color w:val="#000000"/>
                <w:sz w:val="24"/>
                <w:szCs w:val="24"/>
              </w:rPr>
              <w:t>педагогическая</w:t>
            </w:r>
            <w:r>
              <w:rPr/>
              <w:t xml:space="preserve"> </w:t>
            </w:r>
            <w:r>
              <w:rPr>
                <w:rFonts w:ascii="Times New Roman" w:hAnsi="Times New Roman" w:cs="Times New Roman"/>
                <w:color w:val="#000000"/>
                <w:sz w:val="24"/>
                <w:szCs w:val="24"/>
              </w:rPr>
              <w:t>конфликтология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Белинская</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978-5-534-11596-3.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https://urait.ru/bcode/445693</w:t>
            </w:r>
            <w:r>
              <w:rPr/>
              <w:t xml:space="preserve"> </w:t>
            </w:r>
          </w:p>
        </w:tc>
      </w:tr>
      <w:tr>
        <w:trPr>
          <w:trHeight w:hRule="exact" w:val="555.6598"/>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Педагогическая</w:t>
            </w:r>
            <w:r>
              <w:rPr/>
              <w:t xml:space="preserve"> </w:t>
            </w:r>
            <w:r>
              <w:rPr>
                <w:rFonts w:ascii="Times New Roman" w:hAnsi="Times New Roman" w:cs="Times New Roman"/>
                <w:color w:val="#000000"/>
                <w:sz w:val="24"/>
                <w:szCs w:val="24"/>
              </w:rPr>
              <w:t>конфликтология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Белинская</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978-5-534-10769-2.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https://urait.ru/bcode/431502</w:t>
            </w:r>
            <w:r>
              <w:rPr/>
              <w:t xml:space="preserve"> </w:t>
            </w:r>
          </w:p>
        </w:tc>
      </w:tr>
      <w:tr>
        <w:trPr>
          <w:trHeight w:hRule="exact" w:val="555.6598"/>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Конфликтология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Семенов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978-5-4486-0417-1.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http://www.iprbookshop.ru/79640.html</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6.</w:t>
            </w:r>
            <w:r>
              <w:rPr/>
              <w:t xml:space="preserve"> </w:t>
            </w:r>
            <w:r>
              <w:rPr>
                <w:rFonts w:ascii="Times New Roman" w:hAnsi="Times New Roman" w:cs="Times New Roman"/>
                <w:color w:val="#000000"/>
                <w:sz w:val="24"/>
                <w:szCs w:val="24"/>
              </w:rPr>
              <w:t>Педагогические</w:t>
            </w:r>
            <w:r>
              <w:rPr/>
              <w:t xml:space="preserve"> </w:t>
            </w:r>
            <w:r>
              <w:rPr>
                <w:rFonts w:ascii="Times New Roman" w:hAnsi="Times New Roman" w:cs="Times New Roman"/>
                <w:color w:val="#000000"/>
                <w:sz w:val="24"/>
                <w:szCs w:val="24"/>
              </w:rPr>
              <w:t>конфликты</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школе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Клименских</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Ершова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Педагогические</w:t>
            </w:r>
            <w:r>
              <w:rPr/>
              <w:t xml:space="preserve"> </w:t>
            </w:r>
            <w:r>
              <w:rPr>
                <w:rFonts w:ascii="Times New Roman" w:hAnsi="Times New Roman" w:cs="Times New Roman"/>
                <w:color w:val="#000000"/>
                <w:sz w:val="24"/>
                <w:szCs w:val="24"/>
              </w:rPr>
              <w:t>конфликты</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школе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Екатеринбург:</w:t>
            </w:r>
            <w:r>
              <w:rPr/>
              <w:t xml:space="preserve"> </w:t>
            </w:r>
            <w:r>
              <w:rPr>
                <w:rFonts w:ascii="Times New Roman" w:hAnsi="Times New Roman" w:cs="Times New Roman"/>
                <w:color w:val="#000000"/>
                <w:sz w:val="24"/>
                <w:szCs w:val="24"/>
              </w:rPr>
              <w:t>Уральский</w:t>
            </w:r>
            <w:r>
              <w:rPr/>
              <w:t xml:space="preserve"> </w:t>
            </w:r>
            <w:r>
              <w:rPr>
                <w:rFonts w:ascii="Times New Roman" w:hAnsi="Times New Roman" w:cs="Times New Roman"/>
                <w:color w:val="#000000"/>
                <w:sz w:val="24"/>
                <w:szCs w:val="24"/>
              </w:rPr>
              <w:t>федеральный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978-5-7996-1425-6.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http://www.iprbookshop.ru/68456.html</w:t>
            </w:r>
            <w:r>
              <w:rPr/>
              <w:t xml:space="preserve"> </w:t>
            </w:r>
          </w:p>
        </w:tc>
      </w:tr>
      <w:tr>
        <w:trPr>
          <w:trHeight w:hRule="exact" w:val="277.83"/>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Конфликтология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Метлякова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Пермь:</w:t>
            </w:r>
            <w:r>
              <w:rPr/>
              <w:t xml:space="preserve"> </w:t>
            </w:r>
            <w:r>
              <w:rPr>
                <w:rFonts w:ascii="Times New Roman" w:hAnsi="Times New Roman" w:cs="Times New Roman"/>
                <w:color w:val="#000000"/>
                <w:sz w:val="24"/>
                <w:szCs w:val="24"/>
              </w:rPr>
              <w:t>Пермский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гуманитарно-педагогический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978-5-85218-812-0.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http://www.iprbookshop.ru/70630.html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Медиация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Мельниченко</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Дашков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978-5-394-02344-6.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http://www.iprbookshop.ru/75215.html</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Этноконфликтология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Сергеев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Лучшева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Сергеева</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Х..</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Этноконфликтология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Казань:</w:t>
            </w:r>
            <w:r>
              <w:rPr/>
              <w:t xml:space="preserve"> </w:t>
            </w:r>
            <w:r>
              <w:rPr>
                <w:rFonts w:ascii="Times New Roman" w:hAnsi="Times New Roman" w:cs="Times New Roman"/>
                <w:color w:val="#000000"/>
                <w:sz w:val="24"/>
                <w:szCs w:val="24"/>
              </w:rPr>
              <w:t>Казанский</w:t>
            </w:r>
            <w:r>
              <w:rPr/>
              <w:t xml:space="preserve"> </w:t>
            </w:r>
            <w:r>
              <w:rPr>
                <w:rFonts w:ascii="Times New Roman" w:hAnsi="Times New Roman" w:cs="Times New Roman"/>
                <w:color w:val="#000000"/>
                <w:sz w:val="24"/>
                <w:szCs w:val="24"/>
              </w:rPr>
              <w:t>национальный</w:t>
            </w:r>
            <w:r>
              <w:rPr/>
              <w:t xml:space="preserve"> </w:t>
            </w:r>
            <w:r>
              <w:rPr>
                <w:rFonts w:ascii="Times New Roman" w:hAnsi="Times New Roman" w:cs="Times New Roman"/>
                <w:color w:val="#000000"/>
                <w:sz w:val="24"/>
                <w:szCs w:val="24"/>
              </w:rPr>
              <w:t>исследовательский</w:t>
            </w:r>
            <w:r>
              <w:rPr/>
              <w:t xml:space="preserve"> </w:t>
            </w:r>
            <w:r>
              <w:rPr>
                <w:rFonts w:ascii="Times New Roman" w:hAnsi="Times New Roman" w:cs="Times New Roman"/>
                <w:color w:val="#000000"/>
                <w:sz w:val="24"/>
                <w:szCs w:val="24"/>
              </w:rPr>
              <w:t>технологический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978-5-7882-1932-5.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http://www.iprbookshop.ru/79606.html</w:t>
            </w:r>
            <w:r>
              <w:rPr/>
              <w:t xml:space="preserve"> </w:t>
            </w:r>
          </w:p>
        </w:tc>
      </w:tr>
      <w:tr>
        <w:trPr>
          <w:trHeight w:hRule="exact" w:val="555.659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Конфликтология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Клачкова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978-5-4497-0127-5.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http://www.iprbookshop.ru/85814.html</w:t>
            </w:r>
            <w:r>
              <w:rPr/>
              <w:t xml:space="preserve"> </w:t>
            </w:r>
          </w:p>
        </w:tc>
      </w:tr>
      <w:tr>
        <w:trPr>
          <w:trHeight w:hRule="exact" w:val="826.140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Конфликтология.</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Бобрешова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Воробьев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Оренбург:</w:t>
            </w:r>
            <w:r>
              <w:rPr/>
              <w:t xml:space="preserve"> </w:t>
            </w:r>
            <w:r>
              <w:rPr>
                <w:rFonts w:ascii="Times New Roman" w:hAnsi="Times New Roman" w:cs="Times New Roman"/>
                <w:color w:val="#000000"/>
                <w:sz w:val="24"/>
                <w:szCs w:val="24"/>
              </w:rPr>
              <w:t>Оренбургский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978-5-7410-1190-4.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http://www.iprbookshop.ru/54120.html</w:t>
            </w:r>
            <w:r>
              <w:rPr/>
              <w:t xml:space="preserve"> </w:t>
            </w:r>
          </w:p>
        </w:tc>
      </w:tr>
      <w:tr>
        <w:trPr>
          <w:trHeight w:hRule="exact" w:val="585.059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572.34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 (или) асинхронное взаимодействие посредством сети «Интернет».</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3815.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1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823.82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2023-2024_ФГОС3++2023_Маг-ЗФО-ПО(Шк мед)(23)_plx_Школьная медиация</dc:title>
  <dc:creator>FastReport.NET</dc:creator>
</cp:coreProperties>
</file>